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0B1E4" w14:textId="76D57435" w:rsidR="00D327FE" w:rsidRDefault="00D327FE" w:rsidP="00D327FE"/>
    <w:p w14:paraId="75D8032C" w14:textId="6419F52D" w:rsidR="00D327FE" w:rsidRDefault="00D327FE" w:rsidP="00D327FE"/>
    <w:p w14:paraId="52DFA52D" w14:textId="6BD70884" w:rsidR="009043F4" w:rsidRDefault="009043F4" w:rsidP="00D327FE">
      <w:r w:rsidRPr="009043F4">
        <w:drawing>
          <wp:inline distT="0" distB="0" distL="0" distR="0" wp14:anchorId="4B6E5243" wp14:editId="664E7B24">
            <wp:extent cx="6090920" cy="165417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E7212" w14:textId="367AD9FB" w:rsidR="009043F4" w:rsidRDefault="009043F4" w:rsidP="00D327FE"/>
    <w:p w14:paraId="5D3C18FE" w14:textId="77777777" w:rsidR="009043F4" w:rsidRDefault="009043F4" w:rsidP="00D327FE"/>
    <w:p w14:paraId="3E0C253B" w14:textId="77777777" w:rsidR="00D327FE" w:rsidRPr="00D327FE" w:rsidRDefault="00D327FE" w:rsidP="009043F4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327FE">
        <w:rPr>
          <w:rFonts w:ascii="Times New Roman" w:hAnsi="Times New Roman" w:cs="Times New Roman"/>
          <w:b/>
          <w:bCs/>
          <w:sz w:val="32"/>
          <w:szCs w:val="32"/>
        </w:rPr>
        <w:t>Стандарт внешнего муниципального финансового контроля</w:t>
      </w:r>
    </w:p>
    <w:p w14:paraId="6822F96A" w14:textId="6597B824" w:rsidR="00D327FE" w:rsidRPr="00D327FE" w:rsidRDefault="00D327FE" w:rsidP="009043F4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327FE">
        <w:rPr>
          <w:rFonts w:ascii="Times New Roman" w:hAnsi="Times New Roman" w:cs="Times New Roman"/>
          <w:b/>
          <w:bCs/>
          <w:sz w:val="32"/>
          <w:szCs w:val="32"/>
        </w:rPr>
        <w:t>СВМФК-</w:t>
      </w:r>
      <w:r w:rsidR="001E169E">
        <w:rPr>
          <w:rFonts w:ascii="Times New Roman" w:hAnsi="Times New Roman" w:cs="Times New Roman"/>
          <w:b/>
          <w:bCs/>
          <w:sz w:val="32"/>
          <w:szCs w:val="32"/>
        </w:rPr>
        <w:t>3</w:t>
      </w:r>
    </w:p>
    <w:p w14:paraId="4A0073C6" w14:textId="21FF536B" w:rsidR="00D327FE" w:rsidRDefault="00D327FE" w:rsidP="009043F4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327FE">
        <w:rPr>
          <w:rFonts w:ascii="Times New Roman" w:hAnsi="Times New Roman" w:cs="Times New Roman"/>
          <w:b/>
          <w:bCs/>
          <w:sz w:val="32"/>
          <w:szCs w:val="32"/>
        </w:rPr>
        <w:t>«Экспертиза проекта решения о бюджете муниципального образования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b/>
          <w:bCs/>
          <w:sz w:val="32"/>
          <w:szCs w:val="32"/>
        </w:rPr>
        <w:t>на очеред</w:t>
      </w:r>
      <w:bookmarkStart w:id="0" w:name="_GoBack"/>
      <w:bookmarkEnd w:id="0"/>
      <w:r w:rsidRPr="00D327FE">
        <w:rPr>
          <w:rFonts w:ascii="Times New Roman" w:hAnsi="Times New Roman" w:cs="Times New Roman"/>
          <w:b/>
          <w:bCs/>
          <w:sz w:val="32"/>
          <w:szCs w:val="32"/>
        </w:rPr>
        <w:t>ной финансовый год и на плановый период»</w:t>
      </w:r>
    </w:p>
    <w:p w14:paraId="54B695E8" w14:textId="4A5612C0" w:rsidR="009043F4" w:rsidRPr="009043F4" w:rsidRDefault="009043F4" w:rsidP="009043F4">
      <w:pPr>
        <w:jc w:val="center"/>
        <w:rPr>
          <w:rFonts w:ascii="Times New Roman" w:hAnsi="Times New Roman" w:cs="Times New Roman"/>
          <w:sz w:val="28"/>
          <w:szCs w:val="28"/>
        </w:rPr>
      </w:pPr>
      <w:r w:rsidRPr="009043F4">
        <w:rPr>
          <w:rFonts w:ascii="Times New Roman" w:hAnsi="Times New Roman" w:cs="Times New Roman"/>
          <w:sz w:val="28"/>
          <w:szCs w:val="28"/>
        </w:rPr>
        <w:t>(</w:t>
      </w:r>
      <w:r w:rsidRPr="009043F4">
        <w:rPr>
          <w:rFonts w:ascii="Times New Roman" w:hAnsi="Times New Roman" w:cs="Times New Roman"/>
          <w:sz w:val="28"/>
          <w:szCs w:val="28"/>
        </w:rPr>
        <w:t>У</w:t>
      </w:r>
      <w:r w:rsidRPr="009043F4">
        <w:rPr>
          <w:rFonts w:ascii="Times New Roman" w:hAnsi="Times New Roman" w:cs="Times New Roman"/>
          <w:sz w:val="28"/>
          <w:szCs w:val="28"/>
        </w:rPr>
        <w:t xml:space="preserve">твержден </w:t>
      </w:r>
      <w:r w:rsidRPr="009043F4">
        <w:rPr>
          <w:rFonts w:ascii="Times New Roman" w:hAnsi="Times New Roman" w:cs="Times New Roman"/>
          <w:sz w:val="28"/>
          <w:szCs w:val="28"/>
        </w:rPr>
        <w:t>приказом Контрольно-счетного</w:t>
      </w:r>
      <w:r w:rsidRPr="009043F4">
        <w:rPr>
          <w:rFonts w:ascii="Times New Roman" w:hAnsi="Times New Roman" w:cs="Times New Roman"/>
          <w:sz w:val="28"/>
          <w:szCs w:val="28"/>
        </w:rPr>
        <w:t xml:space="preserve"> </w:t>
      </w:r>
      <w:r w:rsidRPr="009043F4">
        <w:rPr>
          <w:rFonts w:ascii="Times New Roman" w:hAnsi="Times New Roman" w:cs="Times New Roman"/>
          <w:sz w:val="28"/>
          <w:szCs w:val="28"/>
        </w:rPr>
        <w:t>органа Урус-Мартановского муниципального района от 15.04.2022 № 07</w:t>
      </w:r>
      <w:r w:rsidRPr="009043F4">
        <w:rPr>
          <w:rFonts w:ascii="Times New Roman" w:hAnsi="Times New Roman" w:cs="Times New Roman"/>
          <w:sz w:val="28"/>
          <w:szCs w:val="28"/>
        </w:rPr>
        <w:t>)</w:t>
      </w:r>
    </w:p>
    <w:p w14:paraId="0A0AD8F6" w14:textId="5D31F968" w:rsidR="009043F4" w:rsidRDefault="009043F4" w:rsidP="009043F4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6139F2C8" w14:textId="0723C0FF" w:rsidR="009043F4" w:rsidRDefault="009043F4" w:rsidP="00D327F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1AF9E0E" w14:textId="494F2107" w:rsidR="009043F4" w:rsidRDefault="009043F4" w:rsidP="00D327F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BB2EE3F" w14:textId="1A6ADC87" w:rsidR="009043F4" w:rsidRDefault="009043F4" w:rsidP="00D327F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09AE16A" w14:textId="20C66618" w:rsidR="009043F4" w:rsidRDefault="009043F4" w:rsidP="00D327F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1FF26F5" w14:textId="77777777" w:rsidR="009043F4" w:rsidRDefault="009043F4" w:rsidP="00D327F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68A8882" w14:textId="5B2FF75A" w:rsidR="00D327FE" w:rsidRDefault="00D327FE" w:rsidP="00D327F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A311C79" w14:textId="291E3390" w:rsidR="009043F4" w:rsidRDefault="009043F4" w:rsidP="00D327F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5CC926C" w14:textId="08801E30" w:rsidR="009043F4" w:rsidRDefault="009043F4" w:rsidP="00D327F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612DA80" w14:textId="0C5529C9" w:rsidR="009043F4" w:rsidRDefault="009043F4" w:rsidP="00D327F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A30A9DC" w14:textId="77777777" w:rsidR="009043F4" w:rsidRDefault="009043F4" w:rsidP="00D327F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C45D972" w14:textId="77777777" w:rsidR="00D327FE" w:rsidRPr="00D327FE" w:rsidRDefault="00D327FE" w:rsidP="00D327F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D327FE">
        <w:rPr>
          <w:rFonts w:ascii="Times New Roman" w:hAnsi="Times New Roman" w:cs="Times New Roman"/>
          <w:b/>
          <w:bCs/>
          <w:sz w:val="32"/>
          <w:szCs w:val="32"/>
        </w:rPr>
        <w:t>г.Урус</w:t>
      </w:r>
      <w:proofErr w:type="spellEnd"/>
      <w:r w:rsidRPr="00D327FE">
        <w:rPr>
          <w:rFonts w:ascii="Times New Roman" w:hAnsi="Times New Roman" w:cs="Times New Roman"/>
          <w:b/>
          <w:bCs/>
          <w:sz w:val="32"/>
          <w:szCs w:val="32"/>
        </w:rPr>
        <w:t>-Мартан</w:t>
      </w:r>
    </w:p>
    <w:p w14:paraId="4546A85C" w14:textId="0EB6C33B" w:rsidR="00D327FE" w:rsidRDefault="00D327FE" w:rsidP="00D327F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327FE">
        <w:rPr>
          <w:rFonts w:ascii="Times New Roman" w:hAnsi="Times New Roman" w:cs="Times New Roman"/>
          <w:b/>
          <w:bCs/>
          <w:sz w:val="32"/>
          <w:szCs w:val="32"/>
        </w:rPr>
        <w:t>2022г.</w:t>
      </w:r>
    </w:p>
    <w:p w14:paraId="354CDDEE" w14:textId="77777777" w:rsidR="00D327FE" w:rsidRPr="00D327FE" w:rsidRDefault="00D327FE" w:rsidP="00B129FB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327FE">
        <w:rPr>
          <w:rFonts w:ascii="Times New Roman" w:hAnsi="Times New Roman" w:cs="Times New Roman"/>
          <w:b/>
          <w:bCs/>
          <w:sz w:val="32"/>
          <w:szCs w:val="32"/>
        </w:rPr>
        <w:lastRenderedPageBreak/>
        <w:t>1. Общие положения</w:t>
      </w:r>
    </w:p>
    <w:p w14:paraId="60EAD11F" w14:textId="77777777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1.1 Стандарт внешнего муниципального финансового контроля</w:t>
      </w:r>
    </w:p>
    <w:p w14:paraId="5DA488EC" w14:textId="77777777" w:rsidR="00D327FE" w:rsidRDefault="00D327FE" w:rsidP="00B129F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«Экспертиза проекта решения о бюджете муниципального образования на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очередной финансовый год и на плановый период» (далее - Стандарт)</w:t>
      </w:r>
    </w:p>
    <w:p w14:paraId="35798B01" w14:textId="25333F04" w:rsidR="00D327FE" w:rsidRPr="00D327FE" w:rsidRDefault="00D327FE" w:rsidP="00B129F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разработан на основании Федерального закона от 07.02.2011 № 6-ФЗ «Об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общих принципах организации и деятельности контрольно-счетных органов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субъектов Российской Федерации и муниципальных образований» и 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соответствии с положениями Бюджетного кодекса Российской Федерации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(далее - Бюджетный кодекс).</w:t>
      </w:r>
    </w:p>
    <w:p w14:paraId="7A900695" w14:textId="53712E4A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1.2 Целью Стандарта является регламентация проведения 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оформления результатов экспертизы проекта решения Совета депутатов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Урус-Мартановского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 xml:space="preserve">муниципального района о бюджете Урус-Мартановского муниципального </w:t>
      </w:r>
      <w:proofErr w:type="gramStart"/>
      <w:r w:rsidRPr="00D327FE">
        <w:rPr>
          <w:rFonts w:ascii="Times New Roman" w:hAnsi="Times New Roman" w:cs="Times New Roman"/>
          <w:sz w:val="32"/>
          <w:szCs w:val="32"/>
        </w:rPr>
        <w:t>района  на</w:t>
      </w:r>
      <w:proofErr w:type="gramEnd"/>
      <w:r w:rsidRPr="00D327FE">
        <w:rPr>
          <w:rFonts w:ascii="Times New Roman" w:hAnsi="Times New Roman" w:cs="Times New Roman"/>
          <w:sz w:val="32"/>
          <w:szCs w:val="32"/>
        </w:rPr>
        <w:t xml:space="preserve"> очередной финансовый год и на плановый период (далее –Проект бюджета).</w:t>
      </w:r>
    </w:p>
    <w:p w14:paraId="02596929" w14:textId="77777777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1.3 Задачами Стандарта являются:</w:t>
      </w:r>
    </w:p>
    <w:p w14:paraId="6D578738" w14:textId="04786AC7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327FE">
        <w:rPr>
          <w:rFonts w:ascii="Times New Roman" w:hAnsi="Times New Roman" w:cs="Times New Roman"/>
          <w:sz w:val="32"/>
          <w:szCs w:val="32"/>
        </w:rPr>
        <w:t xml:space="preserve"> определение основных принципов и этапов проведения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экспертизы Проекта бюджета;</w:t>
      </w:r>
    </w:p>
    <w:p w14:paraId="4F9C059C" w14:textId="5FB3B1A8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327FE">
        <w:rPr>
          <w:rFonts w:ascii="Times New Roman" w:hAnsi="Times New Roman" w:cs="Times New Roman"/>
          <w:sz w:val="32"/>
          <w:szCs w:val="32"/>
        </w:rPr>
        <w:t xml:space="preserve"> установление требований к содержанию экспертизы Проекта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бюджета;</w:t>
      </w:r>
    </w:p>
    <w:p w14:paraId="444D0FCE" w14:textId="33A717D3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327FE">
        <w:rPr>
          <w:rFonts w:ascii="Times New Roman" w:hAnsi="Times New Roman" w:cs="Times New Roman"/>
          <w:sz w:val="32"/>
          <w:szCs w:val="32"/>
        </w:rPr>
        <w:t xml:space="preserve"> определение структуры, содержания и основных требований к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заключению Контрольно-счетно</w:t>
      </w:r>
      <w:r>
        <w:rPr>
          <w:rFonts w:ascii="Times New Roman" w:hAnsi="Times New Roman" w:cs="Times New Roman"/>
          <w:sz w:val="32"/>
          <w:szCs w:val="32"/>
        </w:rPr>
        <w:t>го</w:t>
      </w:r>
      <w:r w:rsidRPr="00D327FE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органа</w:t>
      </w:r>
      <w:r w:rsidRPr="00D327FE">
        <w:rPr>
          <w:rFonts w:ascii="Times New Roman" w:hAnsi="Times New Roman" w:cs="Times New Roman"/>
          <w:sz w:val="32"/>
          <w:szCs w:val="32"/>
        </w:rPr>
        <w:t xml:space="preserve"> Урус-Мартановского 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D327FE">
        <w:rPr>
          <w:rFonts w:ascii="Times New Roman" w:hAnsi="Times New Roman" w:cs="Times New Roman"/>
          <w:sz w:val="32"/>
          <w:szCs w:val="32"/>
        </w:rPr>
        <w:t xml:space="preserve">муниципального </w:t>
      </w:r>
      <w:proofErr w:type="gramStart"/>
      <w:r w:rsidRPr="00D327FE">
        <w:rPr>
          <w:rFonts w:ascii="Times New Roman" w:hAnsi="Times New Roman" w:cs="Times New Roman"/>
          <w:sz w:val="32"/>
          <w:szCs w:val="32"/>
        </w:rPr>
        <w:t>района  (</w:t>
      </w:r>
      <w:proofErr w:type="gramEnd"/>
      <w:r w:rsidRPr="00D327FE">
        <w:rPr>
          <w:rFonts w:ascii="Times New Roman" w:hAnsi="Times New Roman" w:cs="Times New Roman"/>
          <w:sz w:val="32"/>
          <w:szCs w:val="32"/>
        </w:rPr>
        <w:t>далее — КС</w:t>
      </w:r>
      <w:r>
        <w:rPr>
          <w:rFonts w:ascii="Times New Roman" w:hAnsi="Times New Roman" w:cs="Times New Roman"/>
          <w:sz w:val="32"/>
          <w:szCs w:val="32"/>
        </w:rPr>
        <w:t>О</w:t>
      </w:r>
      <w:r w:rsidRPr="00D327FE">
        <w:rPr>
          <w:rFonts w:ascii="Times New Roman" w:hAnsi="Times New Roman" w:cs="Times New Roman"/>
          <w:sz w:val="32"/>
          <w:szCs w:val="32"/>
        </w:rPr>
        <w:t>);</w:t>
      </w:r>
    </w:p>
    <w:p w14:paraId="4E98B483" w14:textId="77777777" w:rsid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327FE">
        <w:rPr>
          <w:rFonts w:ascii="Times New Roman" w:hAnsi="Times New Roman" w:cs="Times New Roman"/>
          <w:sz w:val="32"/>
          <w:szCs w:val="32"/>
        </w:rPr>
        <w:t xml:space="preserve"> установление порядка подготовки заключения КС</w:t>
      </w:r>
      <w:r>
        <w:rPr>
          <w:rFonts w:ascii="Times New Roman" w:hAnsi="Times New Roman" w:cs="Times New Roman"/>
          <w:sz w:val="32"/>
          <w:szCs w:val="32"/>
        </w:rPr>
        <w:t>О</w:t>
      </w:r>
      <w:r w:rsidRPr="00D327FE">
        <w:rPr>
          <w:rFonts w:ascii="Times New Roman" w:hAnsi="Times New Roman" w:cs="Times New Roman"/>
          <w:sz w:val="32"/>
          <w:szCs w:val="32"/>
        </w:rPr>
        <w:t xml:space="preserve"> о результатах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проведенной экспертизы Проекта бюджета.</w:t>
      </w:r>
    </w:p>
    <w:p w14:paraId="4A6CBF5B" w14:textId="77777777" w:rsid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1.4 Экспертиза Проекта бюджета проводится должностными лицами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КС</w:t>
      </w:r>
      <w:r>
        <w:rPr>
          <w:rFonts w:ascii="Times New Roman" w:hAnsi="Times New Roman" w:cs="Times New Roman"/>
          <w:sz w:val="32"/>
          <w:szCs w:val="32"/>
        </w:rPr>
        <w:t>О</w:t>
      </w:r>
      <w:r w:rsidRPr="00D327FE">
        <w:rPr>
          <w:rFonts w:ascii="Times New Roman" w:hAnsi="Times New Roman" w:cs="Times New Roman"/>
          <w:sz w:val="32"/>
          <w:szCs w:val="32"/>
        </w:rPr>
        <w:t xml:space="preserve"> с учетом результатов контрольных и экспертно-аналитических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мероприятий, проведенных КС</w:t>
      </w:r>
      <w:r>
        <w:rPr>
          <w:rFonts w:ascii="Times New Roman" w:hAnsi="Times New Roman" w:cs="Times New Roman"/>
          <w:sz w:val="32"/>
          <w:szCs w:val="32"/>
        </w:rPr>
        <w:t>О</w:t>
      </w:r>
      <w:r w:rsidRPr="00D327FE">
        <w:rPr>
          <w:rFonts w:ascii="Times New Roman" w:hAnsi="Times New Roman" w:cs="Times New Roman"/>
          <w:sz w:val="32"/>
          <w:szCs w:val="32"/>
        </w:rPr>
        <w:t>.</w:t>
      </w:r>
    </w:p>
    <w:p w14:paraId="23ED0537" w14:textId="17310870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1.5 При проведении экспертизы Проекта бюджета сотрудники КС</w:t>
      </w:r>
      <w:r>
        <w:rPr>
          <w:rFonts w:ascii="Times New Roman" w:hAnsi="Times New Roman" w:cs="Times New Roman"/>
          <w:sz w:val="32"/>
          <w:szCs w:val="32"/>
        </w:rPr>
        <w:t xml:space="preserve">О </w:t>
      </w:r>
      <w:r w:rsidRPr="00D327FE">
        <w:rPr>
          <w:rFonts w:ascii="Times New Roman" w:hAnsi="Times New Roman" w:cs="Times New Roman"/>
          <w:sz w:val="32"/>
          <w:szCs w:val="32"/>
        </w:rPr>
        <w:t>обязаны руководствоваться Конституцией Российской Федерации,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 xml:space="preserve">Федеральными законами, Законами </w:t>
      </w:r>
      <w:r>
        <w:rPr>
          <w:rFonts w:ascii="Times New Roman" w:hAnsi="Times New Roman" w:cs="Times New Roman"/>
          <w:sz w:val="32"/>
          <w:szCs w:val="32"/>
        </w:rPr>
        <w:t>Чеченской Республики</w:t>
      </w:r>
      <w:r w:rsidRPr="00D327FE">
        <w:rPr>
          <w:rFonts w:ascii="Times New Roman" w:hAnsi="Times New Roman" w:cs="Times New Roman"/>
          <w:sz w:val="32"/>
          <w:szCs w:val="32"/>
        </w:rPr>
        <w:t>, нормативными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правовыми актами местного самоуправления, приказами, инструкциями,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иными документами КС</w:t>
      </w:r>
      <w:r>
        <w:rPr>
          <w:rFonts w:ascii="Times New Roman" w:hAnsi="Times New Roman" w:cs="Times New Roman"/>
          <w:sz w:val="32"/>
          <w:szCs w:val="32"/>
        </w:rPr>
        <w:t>О</w:t>
      </w:r>
      <w:r w:rsidRPr="00D327FE">
        <w:rPr>
          <w:rFonts w:ascii="Times New Roman" w:hAnsi="Times New Roman" w:cs="Times New Roman"/>
          <w:sz w:val="32"/>
          <w:szCs w:val="32"/>
        </w:rPr>
        <w:t xml:space="preserve"> и настоящим Стандартом.</w:t>
      </w:r>
    </w:p>
    <w:p w14:paraId="7AA2F02A" w14:textId="0DC8D4AF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1.6 По вопросам, порядок решения которых не урегулирован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Стандартом, решение принимается председателем КС</w:t>
      </w:r>
      <w:r>
        <w:rPr>
          <w:rFonts w:ascii="Times New Roman" w:hAnsi="Times New Roman" w:cs="Times New Roman"/>
          <w:sz w:val="32"/>
          <w:szCs w:val="32"/>
        </w:rPr>
        <w:t>О</w:t>
      </w:r>
      <w:r w:rsidRPr="00D327FE">
        <w:rPr>
          <w:rFonts w:ascii="Times New Roman" w:hAnsi="Times New Roman" w:cs="Times New Roman"/>
          <w:sz w:val="32"/>
          <w:szCs w:val="32"/>
        </w:rPr>
        <w:t>.</w:t>
      </w:r>
    </w:p>
    <w:p w14:paraId="7F8C3F3D" w14:textId="77777777" w:rsidR="00B129FB" w:rsidRDefault="00B129FB" w:rsidP="00B129FB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B609511" w14:textId="77777777" w:rsidR="00B129FB" w:rsidRDefault="00B129FB" w:rsidP="00B129FB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7E46E59" w14:textId="4263026B" w:rsidR="00D327FE" w:rsidRPr="00B129FB" w:rsidRDefault="00D327FE" w:rsidP="00B129FB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129FB">
        <w:rPr>
          <w:rFonts w:ascii="Times New Roman" w:hAnsi="Times New Roman" w:cs="Times New Roman"/>
          <w:b/>
          <w:bCs/>
          <w:sz w:val="32"/>
          <w:szCs w:val="32"/>
        </w:rPr>
        <w:lastRenderedPageBreak/>
        <w:t>2. Цель и задачи экспертизы Проекта бюджета</w:t>
      </w:r>
    </w:p>
    <w:p w14:paraId="015C1A34" w14:textId="0F22CD12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 xml:space="preserve">2.1 Целью экспертизы является оценка финансово </w:t>
      </w:r>
      <w:r>
        <w:rPr>
          <w:rFonts w:ascii="Times New Roman" w:hAnsi="Times New Roman" w:cs="Times New Roman"/>
          <w:sz w:val="32"/>
          <w:szCs w:val="32"/>
        </w:rPr>
        <w:t>–</w:t>
      </w:r>
      <w:r w:rsidRPr="00D327FE">
        <w:rPr>
          <w:rFonts w:ascii="Times New Roman" w:hAnsi="Times New Roman" w:cs="Times New Roman"/>
          <w:sz w:val="32"/>
          <w:szCs w:val="32"/>
        </w:rPr>
        <w:t xml:space="preserve"> экономических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обоснований на предмет обоснованности расходных обязательств и доходной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части местного бюджета на очередной финансовый год и на плановый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период.</w:t>
      </w:r>
    </w:p>
    <w:p w14:paraId="76C83984" w14:textId="3AC08249" w:rsid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2.2 Задачами экспертизы Проекта бюджета являются:</w:t>
      </w:r>
    </w:p>
    <w:p w14:paraId="1DF1350B" w14:textId="03FFACBD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D327FE">
        <w:rPr>
          <w:rFonts w:ascii="Times New Roman" w:hAnsi="Times New Roman" w:cs="Times New Roman"/>
          <w:sz w:val="32"/>
          <w:szCs w:val="32"/>
        </w:rPr>
        <w:t>установление соответствия действующему законодательству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Проекта бюджета, а так же документов и материалов, представляемых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одновременно с ним в Совет депутатов Урус-</w:t>
      </w:r>
      <w:proofErr w:type="gramStart"/>
      <w:r w:rsidRPr="00D327FE">
        <w:rPr>
          <w:rFonts w:ascii="Times New Roman" w:hAnsi="Times New Roman" w:cs="Times New Roman"/>
          <w:sz w:val="32"/>
          <w:szCs w:val="32"/>
        </w:rPr>
        <w:t xml:space="preserve">Мартановского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муниципального</w:t>
      </w:r>
      <w:proofErr w:type="gramEnd"/>
      <w:r w:rsidRPr="00D327FE">
        <w:rPr>
          <w:rFonts w:ascii="Times New Roman" w:hAnsi="Times New Roman" w:cs="Times New Roman"/>
          <w:sz w:val="32"/>
          <w:szCs w:val="32"/>
        </w:rPr>
        <w:t xml:space="preserve"> района  (далее-Совет депутатов);</w:t>
      </w:r>
    </w:p>
    <w:p w14:paraId="56A9A3D3" w14:textId="5D9AF88D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327FE">
        <w:rPr>
          <w:rFonts w:ascii="Times New Roman" w:hAnsi="Times New Roman" w:cs="Times New Roman"/>
          <w:sz w:val="32"/>
          <w:szCs w:val="32"/>
        </w:rPr>
        <w:t xml:space="preserve"> определение обоснованности, целесообразности и достоверности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показателей, содержащихся в Проекте бюджета, документах и материалах,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представляемых одновременно с ним в Совет депутатов;</w:t>
      </w:r>
    </w:p>
    <w:p w14:paraId="290DC63C" w14:textId="476AE876" w:rsidR="00D327FE" w:rsidRPr="00D327FE" w:rsidRDefault="00D327FE" w:rsidP="00B129FB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327FE">
        <w:rPr>
          <w:rFonts w:ascii="Times New Roman" w:hAnsi="Times New Roman" w:cs="Times New Roman"/>
          <w:sz w:val="32"/>
          <w:szCs w:val="32"/>
        </w:rPr>
        <w:t xml:space="preserve"> оценка качества прогнозирования доходов местного бюджета 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соответствии с утвержденной программой социально-экономического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развития Урус-Мартановского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муниципального района, расходования бюджетных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средств, инвестиционной и долговой политики, а также эффективности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межбюджетных отношений.</w:t>
      </w:r>
    </w:p>
    <w:p w14:paraId="50E0112E" w14:textId="1F10704C" w:rsidR="00D327FE" w:rsidRPr="00B129FB" w:rsidRDefault="00D327FE" w:rsidP="00B129FB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129FB">
        <w:rPr>
          <w:rFonts w:ascii="Times New Roman" w:hAnsi="Times New Roman" w:cs="Times New Roman"/>
          <w:b/>
          <w:bCs/>
          <w:sz w:val="32"/>
          <w:szCs w:val="32"/>
        </w:rPr>
        <w:t>3. Основные принципы и этапы проведения экспертизы Проекта бюджета</w:t>
      </w:r>
    </w:p>
    <w:p w14:paraId="7B584DC1" w14:textId="2B1363B8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3.1 Экспертиза Проекта бюджета должна основываться на принципах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обоснованности, достаточности и достоверности.</w:t>
      </w:r>
    </w:p>
    <w:p w14:paraId="2BF403EB" w14:textId="5520CCE4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3.2 Экспертиза Проекта бюджета проводится в соответствии со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следующими основными этапами:</w:t>
      </w:r>
    </w:p>
    <w:p w14:paraId="4B47237D" w14:textId="382EE649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327FE">
        <w:rPr>
          <w:rFonts w:ascii="Times New Roman" w:hAnsi="Times New Roman" w:cs="Times New Roman"/>
          <w:sz w:val="32"/>
          <w:szCs w:val="32"/>
        </w:rPr>
        <w:t xml:space="preserve"> подготовительный этап;</w:t>
      </w:r>
    </w:p>
    <w:p w14:paraId="03295971" w14:textId="4E1158FC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327FE">
        <w:rPr>
          <w:rFonts w:ascii="Times New Roman" w:hAnsi="Times New Roman" w:cs="Times New Roman"/>
          <w:sz w:val="32"/>
          <w:szCs w:val="32"/>
        </w:rPr>
        <w:t xml:space="preserve"> проведение экспертизы;</w:t>
      </w:r>
    </w:p>
    <w:p w14:paraId="6458EE29" w14:textId="7BA4BF31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327FE">
        <w:rPr>
          <w:rFonts w:ascii="Times New Roman" w:hAnsi="Times New Roman" w:cs="Times New Roman"/>
          <w:sz w:val="32"/>
          <w:szCs w:val="32"/>
        </w:rPr>
        <w:t xml:space="preserve"> подготовка заключения КС</w:t>
      </w:r>
      <w:r>
        <w:rPr>
          <w:rFonts w:ascii="Times New Roman" w:hAnsi="Times New Roman" w:cs="Times New Roman"/>
          <w:sz w:val="32"/>
          <w:szCs w:val="32"/>
        </w:rPr>
        <w:t>О</w:t>
      </w:r>
      <w:r w:rsidRPr="00D327FE">
        <w:rPr>
          <w:rFonts w:ascii="Times New Roman" w:hAnsi="Times New Roman" w:cs="Times New Roman"/>
          <w:sz w:val="32"/>
          <w:szCs w:val="32"/>
        </w:rPr>
        <w:t>.</w:t>
      </w:r>
    </w:p>
    <w:p w14:paraId="36D58839" w14:textId="75A453BB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3.3 На подготовительном этапе осуществляется проверка соответствия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Проекта бюджета, документов и материалов, представляемых одновременно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с ним, требованиям Бюджетного кодекса и решению Совета депутатов 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бюджетном процессе в части:</w:t>
      </w:r>
    </w:p>
    <w:p w14:paraId="48845767" w14:textId="6DA16A14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327FE">
        <w:rPr>
          <w:rFonts w:ascii="Times New Roman" w:hAnsi="Times New Roman" w:cs="Times New Roman"/>
          <w:sz w:val="32"/>
          <w:szCs w:val="32"/>
        </w:rPr>
        <w:t xml:space="preserve"> комплектности документов и материалов (статья 184.2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Бюджетного кодекса);</w:t>
      </w:r>
    </w:p>
    <w:p w14:paraId="590DE18F" w14:textId="3C84CA02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327FE">
        <w:rPr>
          <w:rFonts w:ascii="Times New Roman" w:hAnsi="Times New Roman" w:cs="Times New Roman"/>
          <w:sz w:val="32"/>
          <w:szCs w:val="32"/>
        </w:rPr>
        <w:t xml:space="preserve"> соответствия в Проекте бюджета состава показателей (статья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184.1 Бюджетного кодекса);</w:t>
      </w:r>
    </w:p>
    <w:p w14:paraId="19817028" w14:textId="5CD10552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-</w:t>
      </w:r>
      <w:r w:rsidRPr="00D327FE">
        <w:rPr>
          <w:rFonts w:ascii="Times New Roman" w:hAnsi="Times New Roman" w:cs="Times New Roman"/>
          <w:sz w:val="32"/>
          <w:szCs w:val="32"/>
        </w:rPr>
        <w:t xml:space="preserve"> соблюдения требований размещения Проекта бюджета 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средствах массовой информации;</w:t>
      </w:r>
    </w:p>
    <w:p w14:paraId="61494DB8" w14:textId="0093FD75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327FE">
        <w:rPr>
          <w:rFonts w:ascii="Times New Roman" w:hAnsi="Times New Roman" w:cs="Times New Roman"/>
          <w:sz w:val="32"/>
          <w:szCs w:val="32"/>
        </w:rPr>
        <w:t xml:space="preserve"> соблюдения сроков внесения Проекта бюджета на рассмотрение 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Совет депутатов (статья 185 Бюджетного кодекса);</w:t>
      </w:r>
    </w:p>
    <w:p w14:paraId="6F5E188D" w14:textId="45A70F3D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327FE">
        <w:rPr>
          <w:rFonts w:ascii="Times New Roman" w:hAnsi="Times New Roman" w:cs="Times New Roman"/>
          <w:sz w:val="32"/>
          <w:szCs w:val="32"/>
        </w:rPr>
        <w:t xml:space="preserve"> соблюдения сроков представления в КС</w:t>
      </w:r>
      <w:r>
        <w:rPr>
          <w:rFonts w:ascii="Times New Roman" w:hAnsi="Times New Roman" w:cs="Times New Roman"/>
          <w:sz w:val="32"/>
          <w:szCs w:val="32"/>
        </w:rPr>
        <w:t>О</w:t>
      </w:r>
      <w:r w:rsidRPr="00D327FE">
        <w:rPr>
          <w:rFonts w:ascii="Times New Roman" w:hAnsi="Times New Roman" w:cs="Times New Roman"/>
          <w:sz w:val="32"/>
          <w:szCs w:val="32"/>
        </w:rPr>
        <w:t xml:space="preserve"> Проекта бюджета,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документов и материалов, одновременно представляемых с ним.</w:t>
      </w:r>
    </w:p>
    <w:p w14:paraId="0BCA2817" w14:textId="79931A15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3.4 При проведении экспертизы осуществляется проверка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соответствия Проекта бюджета, документов и материалов, представляемых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 xml:space="preserve">одновременно с ним в Совет </w:t>
      </w:r>
      <w:proofErr w:type="gramStart"/>
      <w:r w:rsidRPr="00D327FE">
        <w:rPr>
          <w:rFonts w:ascii="Times New Roman" w:hAnsi="Times New Roman" w:cs="Times New Roman"/>
          <w:sz w:val="32"/>
          <w:szCs w:val="32"/>
        </w:rPr>
        <w:t>депутатов ,</w:t>
      </w:r>
      <w:proofErr w:type="gramEnd"/>
      <w:r w:rsidRPr="00D327FE">
        <w:rPr>
          <w:rFonts w:ascii="Times New Roman" w:hAnsi="Times New Roman" w:cs="Times New Roman"/>
          <w:sz w:val="32"/>
          <w:szCs w:val="32"/>
        </w:rPr>
        <w:t xml:space="preserve"> положениям Бюджетного кодекса 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части:</w:t>
      </w:r>
    </w:p>
    <w:p w14:paraId="3A126297" w14:textId="32B64AA3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327FE">
        <w:rPr>
          <w:rFonts w:ascii="Times New Roman" w:hAnsi="Times New Roman" w:cs="Times New Roman"/>
          <w:sz w:val="32"/>
          <w:szCs w:val="32"/>
        </w:rPr>
        <w:t xml:space="preserve"> соблюдения порядка составления проекта местного бюджета на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очередной финансовый год и на плановый период, определенного в главе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Бюджетного кодекса;</w:t>
      </w:r>
    </w:p>
    <w:p w14:paraId="0434BF3C" w14:textId="4FA2C950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327FE">
        <w:rPr>
          <w:rFonts w:ascii="Times New Roman" w:hAnsi="Times New Roman" w:cs="Times New Roman"/>
          <w:sz w:val="32"/>
          <w:szCs w:val="32"/>
        </w:rPr>
        <w:t xml:space="preserve"> соблюдения принципов бюджетной системы Российской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Федерации, определенных в главе 5 Бюджетного кодекса;</w:t>
      </w:r>
    </w:p>
    <w:p w14:paraId="4886D6CE" w14:textId="69961127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327FE">
        <w:rPr>
          <w:rFonts w:ascii="Times New Roman" w:hAnsi="Times New Roman" w:cs="Times New Roman"/>
          <w:sz w:val="32"/>
          <w:szCs w:val="32"/>
        </w:rPr>
        <w:t xml:space="preserve"> соответствия порядка зачисления доходов в местный бюджет,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налоговых и неналоговых доходов местного бюджета условиям,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определенным в статьях 40, 41, 42, 46 и в главе 9 Бюджетного кодекса;</w:t>
      </w:r>
    </w:p>
    <w:p w14:paraId="0B19946D" w14:textId="5DD2345F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327FE">
        <w:rPr>
          <w:rFonts w:ascii="Times New Roman" w:hAnsi="Times New Roman" w:cs="Times New Roman"/>
          <w:sz w:val="32"/>
          <w:szCs w:val="32"/>
        </w:rPr>
        <w:t xml:space="preserve"> соблюдения при формировании расходов местного бюджета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принципа достоверности бюджета, закрепленного в статье 37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="00B129FB" w:rsidRPr="00D327FE">
        <w:rPr>
          <w:rFonts w:ascii="Times New Roman" w:hAnsi="Times New Roman" w:cs="Times New Roman"/>
          <w:sz w:val="32"/>
          <w:szCs w:val="32"/>
        </w:rPr>
        <w:t>Бюджетного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кодекса;</w:t>
      </w:r>
    </w:p>
    <w:p w14:paraId="47B5D5CF" w14:textId="44013730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3.5 Анализируется качество прогнозирования доходов местного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бюджета на очередной финансовый год и плановый период.</w:t>
      </w:r>
    </w:p>
    <w:p w14:paraId="74E6C840" w14:textId="5830B1C0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3.6 Анализируется качество планирования расходов бюджета на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очередной финансовый год и плановый период.</w:t>
      </w:r>
    </w:p>
    <w:p w14:paraId="0EFA35E8" w14:textId="77777777" w:rsidR="00B129FB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3.7 Проводится сравнительный анализ показателей доходов и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расходов бюджета по направлениям, содержащихся в Проекте бюджета,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с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 xml:space="preserve">показателями </w:t>
      </w:r>
      <w:r w:rsidR="00B129FB" w:rsidRPr="00D327FE">
        <w:rPr>
          <w:rFonts w:ascii="Times New Roman" w:hAnsi="Times New Roman" w:cs="Times New Roman"/>
          <w:sz w:val="32"/>
          <w:szCs w:val="32"/>
        </w:rPr>
        <w:t>ожидаемого исполнения бюджета,</w:t>
      </w:r>
      <w:r w:rsidRPr="00D327FE">
        <w:rPr>
          <w:rFonts w:ascii="Times New Roman" w:hAnsi="Times New Roman" w:cs="Times New Roman"/>
          <w:sz w:val="32"/>
          <w:szCs w:val="32"/>
        </w:rPr>
        <w:t xml:space="preserve"> текущего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финансового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периода.</w:t>
      </w:r>
    </w:p>
    <w:p w14:paraId="52D23C00" w14:textId="070CBEA3" w:rsidR="00B129FB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3.8 Результаты экспертизы оформляются заключением КС</w:t>
      </w:r>
      <w:r w:rsidR="00B129FB">
        <w:rPr>
          <w:rFonts w:ascii="Times New Roman" w:hAnsi="Times New Roman" w:cs="Times New Roman"/>
          <w:sz w:val="32"/>
          <w:szCs w:val="32"/>
        </w:rPr>
        <w:t>О</w:t>
      </w:r>
      <w:r w:rsidRPr="00D327FE">
        <w:rPr>
          <w:rFonts w:ascii="Times New Roman" w:hAnsi="Times New Roman" w:cs="Times New Roman"/>
          <w:sz w:val="32"/>
          <w:szCs w:val="32"/>
        </w:rPr>
        <w:t>.</w:t>
      </w:r>
    </w:p>
    <w:p w14:paraId="5B95BEF2" w14:textId="34AE2F32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3.9 По результатам проведенной экспертизы Проекта бюджета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подготавливаются замечания и предложения для включения в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заключение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КС</w:t>
      </w:r>
      <w:r w:rsidR="00B129FB">
        <w:rPr>
          <w:rFonts w:ascii="Times New Roman" w:hAnsi="Times New Roman" w:cs="Times New Roman"/>
          <w:sz w:val="32"/>
          <w:szCs w:val="32"/>
        </w:rPr>
        <w:t>О</w:t>
      </w:r>
      <w:r w:rsidRPr="00D327FE">
        <w:rPr>
          <w:rFonts w:ascii="Times New Roman" w:hAnsi="Times New Roman" w:cs="Times New Roman"/>
          <w:sz w:val="32"/>
          <w:szCs w:val="32"/>
        </w:rPr>
        <w:t xml:space="preserve"> на Проект бюджета.</w:t>
      </w:r>
    </w:p>
    <w:p w14:paraId="1ACB2D59" w14:textId="77777777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Замечания и предложения должны отражать:</w:t>
      </w:r>
    </w:p>
    <w:p w14:paraId="0DA70156" w14:textId="77777777" w:rsidR="00B129FB" w:rsidRDefault="00B129FB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D327FE" w:rsidRPr="00D327FE">
        <w:rPr>
          <w:rFonts w:ascii="Times New Roman" w:hAnsi="Times New Roman" w:cs="Times New Roman"/>
          <w:sz w:val="32"/>
          <w:szCs w:val="32"/>
        </w:rPr>
        <w:t xml:space="preserve"> степень реализации в Проекте бюджета (в том числе в текстовых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327FE" w:rsidRPr="00D327FE">
        <w:rPr>
          <w:rFonts w:ascii="Times New Roman" w:hAnsi="Times New Roman" w:cs="Times New Roman"/>
          <w:sz w:val="32"/>
          <w:szCs w:val="32"/>
        </w:rPr>
        <w:t>статьях) результатов контрольных и экспертно-аналитических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327FE" w:rsidRPr="00D327FE">
        <w:rPr>
          <w:rFonts w:ascii="Times New Roman" w:hAnsi="Times New Roman" w:cs="Times New Roman"/>
          <w:sz w:val="32"/>
          <w:szCs w:val="32"/>
        </w:rPr>
        <w:lastRenderedPageBreak/>
        <w:t>мероприятий,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327FE" w:rsidRPr="00D327FE">
        <w:rPr>
          <w:rFonts w:ascii="Times New Roman" w:hAnsi="Times New Roman" w:cs="Times New Roman"/>
          <w:sz w:val="32"/>
          <w:szCs w:val="32"/>
        </w:rPr>
        <w:t>проведенных КС</w:t>
      </w:r>
      <w:r>
        <w:rPr>
          <w:rFonts w:ascii="Times New Roman" w:hAnsi="Times New Roman" w:cs="Times New Roman"/>
          <w:sz w:val="32"/>
          <w:szCs w:val="32"/>
        </w:rPr>
        <w:t>О</w:t>
      </w:r>
      <w:r w:rsidR="00D327FE" w:rsidRPr="00D327FE">
        <w:rPr>
          <w:rFonts w:ascii="Times New Roman" w:hAnsi="Times New Roman" w:cs="Times New Roman"/>
          <w:sz w:val="32"/>
          <w:szCs w:val="32"/>
        </w:rPr>
        <w:t xml:space="preserve"> и других органов финансового контроля;</w:t>
      </w:r>
    </w:p>
    <w:p w14:paraId="1DF4CE45" w14:textId="77777777" w:rsidR="00B129FB" w:rsidRDefault="00B129FB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D327FE" w:rsidRPr="00D327FE">
        <w:rPr>
          <w:rFonts w:ascii="Times New Roman" w:hAnsi="Times New Roman" w:cs="Times New Roman"/>
          <w:sz w:val="32"/>
          <w:szCs w:val="32"/>
        </w:rPr>
        <w:t xml:space="preserve"> результаты сравнительного анализа соответствия принятых 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327FE" w:rsidRPr="00D327FE">
        <w:rPr>
          <w:rFonts w:ascii="Times New Roman" w:hAnsi="Times New Roman" w:cs="Times New Roman"/>
          <w:sz w:val="32"/>
          <w:szCs w:val="32"/>
        </w:rPr>
        <w:t>Проекте бюджета расчетов показателей установленным нормативам 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327FE" w:rsidRPr="00D327FE">
        <w:rPr>
          <w:rFonts w:ascii="Times New Roman" w:hAnsi="Times New Roman" w:cs="Times New Roman"/>
          <w:sz w:val="32"/>
          <w:szCs w:val="32"/>
        </w:rPr>
        <w:t>действующим методическим рекомендациям;</w:t>
      </w:r>
    </w:p>
    <w:p w14:paraId="051D0393" w14:textId="3E5C4257" w:rsidR="00D327FE" w:rsidRPr="00D327FE" w:rsidRDefault="00B129FB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D327FE" w:rsidRPr="00D327FE">
        <w:rPr>
          <w:rFonts w:ascii="Times New Roman" w:hAnsi="Times New Roman" w:cs="Times New Roman"/>
          <w:sz w:val="32"/>
          <w:szCs w:val="32"/>
        </w:rPr>
        <w:t xml:space="preserve"> обоснованность действующих расходных обязательств субъектов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327FE" w:rsidRPr="00D327FE">
        <w:rPr>
          <w:rFonts w:ascii="Times New Roman" w:hAnsi="Times New Roman" w:cs="Times New Roman"/>
          <w:sz w:val="32"/>
          <w:szCs w:val="32"/>
        </w:rPr>
        <w:t>бюджетного планирования и бюджета на основе анализа планового реестра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327FE" w:rsidRPr="00D327FE">
        <w:rPr>
          <w:rFonts w:ascii="Times New Roman" w:hAnsi="Times New Roman" w:cs="Times New Roman"/>
          <w:sz w:val="32"/>
          <w:szCs w:val="32"/>
        </w:rPr>
        <w:t>расходных обязательств, нормативной правовой базы их формирования 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327FE" w:rsidRPr="00D327FE">
        <w:rPr>
          <w:rFonts w:ascii="Times New Roman" w:hAnsi="Times New Roman" w:cs="Times New Roman"/>
          <w:sz w:val="32"/>
          <w:szCs w:val="32"/>
        </w:rPr>
        <w:t>применяемых методов индексации и расчетов на очередной финансовый год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327FE" w:rsidRPr="00D327FE">
        <w:rPr>
          <w:rFonts w:ascii="Times New Roman" w:hAnsi="Times New Roman" w:cs="Times New Roman"/>
          <w:sz w:val="32"/>
          <w:szCs w:val="32"/>
        </w:rPr>
        <w:t>и плановый период.</w:t>
      </w:r>
    </w:p>
    <w:p w14:paraId="451ECEA8" w14:textId="6CB81F9A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3.10 Заключение КС</w:t>
      </w:r>
      <w:r w:rsidR="00B129FB">
        <w:rPr>
          <w:rFonts w:ascii="Times New Roman" w:hAnsi="Times New Roman" w:cs="Times New Roman"/>
          <w:sz w:val="32"/>
          <w:szCs w:val="32"/>
        </w:rPr>
        <w:t>О</w:t>
      </w:r>
      <w:r w:rsidRPr="00D327FE">
        <w:rPr>
          <w:rFonts w:ascii="Times New Roman" w:hAnsi="Times New Roman" w:cs="Times New Roman"/>
          <w:sz w:val="32"/>
          <w:szCs w:val="32"/>
        </w:rPr>
        <w:t xml:space="preserve"> подготавливается на основе:</w:t>
      </w:r>
    </w:p>
    <w:p w14:paraId="0A24A379" w14:textId="77777777" w:rsidR="00B129FB" w:rsidRDefault="00B129FB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D327FE" w:rsidRPr="00D327FE">
        <w:rPr>
          <w:rFonts w:ascii="Times New Roman" w:hAnsi="Times New Roman" w:cs="Times New Roman"/>
          <w:sz w:val="32"/>
          <w:szCs w:val="32"/>
        </w:rPr>
        <w:t xml:space="preserve"> результатов экспертизы Проекта бюджета с учетом замечаний 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327FE" w:rsidRPr="00D327FE">
        <w:rPr>
          <w:rFonts w:ascii="Times New Roman" w:hAnsi="Times New Roman" w:cs="Times New Roman"/>
          <w:sz w:val="32"/>
          <w:szCs w:val="32"/>
        </w:rPr>
        <w:t>предложений;</w:t>
      </w:r>
    </w:p>
    <w:p w14:paraId="1BC64155" w14:textId="2AC4129A" w:rsidR="00D327FE" w:rsidRPr="00D327FE" w:rsidRDefault="00B129FB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D327FE" w:rsidRPr="00D327FE">
        <w:rPr>
          <w:rFonts w:ascii="Times New Roman" w:hAnsi="Times New Roman" w:cs="Times New Roman"/>
          <w:sz w:val="32"/>
          <w:szCs w:val="32"/>
        </w:rPr>
        <w:t xml:space="preserve"> анализа статистической и иной информации о социально</w:t>
      </w:r>
      <w:r>
        <w:rPr>
          <w:rFonts w:ascii="Times New Roman" w:hAnsi="Times New Roman" w:cs="Times New Roman"/>
          <w:sz w:val="32"/>
          <w:szCs w:val="32"/>
        </w:rPr>
        <w:t>-</w:t>
      </w:r>
      <w:r w:rsidR="00D327FE" w:rsidRPr="00D327FE">
        <w:rPr>
          <w:rFonts w:ascii="Times New Roman" w:hAnsi="Times New Roman" w:cs="Times New Roman"/>
          <w:sz w:val="32"/>
          <w:szCs w:val="32"/>
        </w:rPr>
        <w:t>экономическом развитии и финансовом положении за предыдущие годы,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327FE" w:rsidRPr="00D327FE">
        <w:rPr>
          <w:rFonts w:ascii="Times New Roman" w:hAnsi="Times New Roman" w:cs="Times New Roman"/>
          <w:sz w:val="32"/>
          <w:szCs w:val="32"/>
        </w:rPr>
        <w:t>истекший период и ожидаемого исполнения в текущем году с учетом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327FE" w:rsidRPr="00D327FE">
        <w:rPr>
          <w:rFonts w:ascii="Times New Roman" w:hAnsi="Times New Roman" w:cs="Times New Roman"/>
          <w:sz w:val="32"/>
          <w:szCs w:val="32"/>
        </w:rPr>
        <w:t>замечаний и предложений.</w:t>
      </w:r>
    </w:p>
    <w:p w14:paraId="021DC4EE" w14:textId="77777777" w:rsidR="00B129FB" w:rsidRDefault="00B129FB" w:rsidP="00B129FB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FC51094" w14:textId="734390FA" w:rsidR="00D327FE" w:rsidRPr="00B129FB" w:rsidRDefault="00D327FE" w:rsidP="00B129FB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129FB">
        <w:rPr>
          <w:rFonts w:ascii="Times New Roman" w:hAnsi="Times New Roman" w:cs="Times New Roman"/>
          <w:b/>
          <w:bCs/>
          <w:sz w:val="32"/>
          <w:szCs w:val="32"/>
        </w:rPr>
        <w:t>4. Структура и основные положения заключения КС</w:t>
      </w:r>
      <w:r w:rsidR="00B129FB">
        <w:rPr>
          <w:rFonts w:ascii="Times New Roman" w:hAnsi="Times New Roman" w:cs="Times New Roman"/>
          <w:b/>
          <w:bCs/>
          <w:sz w:val="32"/>
          <w:szCs w:val="32"/>
        </w:rPr>
        <w:t>О</w:t>
      </w:r>
    </w:p>
    <w:p w14:paraId="6619C82B" w14:textId="2A00FF29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4.1 Заключение КС</w:t>
      </w:r>
      <w:r w:rsidR="00B129FB">
        <w:rPr>
          <w:rFonts w:ascii="Times New Roman" w:hAnsi="Times New Roman" w:cs="Times New Roman"/>
          <w:sz w:val="32"/>
          <w:szCs w:val="32"/>
        </w:rPr>
        <w:t xml:space="preserve">О </w:t>
      </w:r>
      <w:r w:rsidRPr="00D327FE">
        <w:rPr>
          <w:rFonts w:ascii="Times New Roman" w:hAnsi="Times New Roman" w:cs="Times New Roman"/>
          <w:sz w:val="32"/>
          <w:szCs w:val="32"/>
        </w:rPr>
        <w:t>состоит из следующих разделов:</w:t>
      </w:r>
    </w:p>
    <w:p w14:paraId="062101A0" w14:textId="77777777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1) Общие положения.</w:t>
      </w:r>
    </w:p>
    <w:p w14:paraId="770005CA" w14:textId="77777777" w:rsidR="00B129FB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2) Основные показатели (параметры и характеристики) бюджета на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очередной финансовый год и на плановый период.</w:t>
      </w:r>
    </w:p>
    <w:p w14:paraId="01AE8CC7" w14:textId="0FD4CEF4" w:rsidR="00D327FE" w:rsidRPr="00D327FE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3) Параметры прогноза исходных макроэкономических показателей для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составления проекта бюджета.</w:t>
      </w:r>
    </w:p>
    <w:p w14:paraId="2C6FEAA1" w14:textId="77777777" w:rsidR="00B129FB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4) Доходы бюджета.</w:t>
      </w:r>
    </w:p>
    <w:p w14:paraId="12F92A48" w14:textId="77777777" w:rsidR="00B129FB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5) Расходы бюджета.</w:t>
      </w:r>
    </w:p>
    <w:p w14:paraId="3935D173" w14:textId="77777777" w:rsidR="00B129FB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6) Динамика и структура расходов.</w:t>
      </w:r>
    </w:p>
    <w:p w14:paraId="501B1132" w14:textId="77777777" w:rsidR="00B129FB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7) Расходы на реализацию муниципальных программ.</w:t>
      </w:r>
    </w:p>
    <w:p w14:paraId="738B243F" w14:textId="77777777" w:rsidR="00B129FB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8) Расходы на публичные нормативные обязательства.</w:t>
      </w:r>
    </w:p>
    <w:p w14:paraId="0DB1C3F4" w14:textId="77777777" w:rsidR="00B129FB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9) Межбюджетные трансферты.</w:t>
      </w:r>
    </w:p>
    <w:p w14:paraId="2568CA56" w14:textId="77777777" w:rsidR="00B129FB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10) Дефицит бюджета, источники финансирования дефицита бюджета.</w:t>
      </w:r>
    </w:p>
    <w:p w14:paraId="35E71126" w14:textId="77777777" w:rsidR="00B129FB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11) Резервные фонды.</w:t>
      </w:r>
    </w:p>
    <w:p w14:paraId="33C2DD54" w14:textId="77777777" w:rsidR="00B129FB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12) Муниципальный долг.</w:t>
      </w:r>
    </w:p>
    <w:p w14:paraId="4EEC3C3C" w14:textId="77777777" w:rsidR="00B129FB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t>13) Выводы и предложения.</w:t>
      </w:r>
    </w:p>
    <w:p w14:paraId="17A09197" w14:textId="77777777" w:rsidR="00B129FB" w:rsidRDefault="00D327FE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327FE">
        <w:rPr>
          <w:rFonts w:ascii="Times New Roman" w:hAnsi="Times New Roman" w:cs="Times New Roman"/>
          <w:sz w:val="32"/>
          <w:szCs w:val="32"/>
        </w:rPr>
        <w:lastRenderedPageBreak/>
        <w:t>4.2 Заключение КС</w:t>
      </w:r>
      <w:r w:rsidR="00B129FB">
        <w:rPr>
          <w:rFonts w:ascii="Times New Roman" w:hAnsi="Times New Roman" w:cs="Times New Roman"/>
          <w:sz w:val="32"/>
          <w:szCs w:val="32"/>
        </w:rPr>
        <w:t>О</w:t>
      </w:r>
      <w:r w:rsidRPr="00D327FE">
        <w:rPr>
          <w:rFonts w:ascii="Times New Roman" w:hAnsi="Times New Roman" w:cs="Times New Roman"/>
          <w:sz w:val="32"/>
          <w:szCs w:val="32"/>
        </w:rPr>
        <w:t xml:space="preserve"> в разделе «Выводы и предложения» должно</w:t>
      </w:r>
      <w:r w:rsidR="00B129FB">
        <w:rPr>
          <w:rFonts w:ascii="Times New Roman" w:hAnsi="Times New Roman" w:cs="Times New Roman"/>
          <w:sz w:val="32"/>
          <w:szCs w:val="32"/>
        </w:rPr>
        <w:t xml:space="preserve"> </w:t>
      </w:r>
      <w:r w:rsidRPr="00D327FE">
        <w:rPr>
          <w:rFonts w:ascii="Times New Roman" w:hAnsi="Times New Roman" w:cs="Times New Roman"/>
          <w:sz w:val="32"/>
          <w:szCs w:val="32"/>
        </w:rPr>
        <w:t>отражать:</w:t>
      </w:r>
    </w:p>
    <w:p w14:paraId="032E2AE9" w14:textId="77777777" w:rsidR="00B129FB" w:rsidRDefault="00B129FB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D327FE" w:rsidRPr="00D327FE">
        <w:rPr>
          <w:rFonts w:ascii="Times New Roman" w:hAnsi="Times New Roman" w:cs="Times New Roman"/>
          <w:sz w:val="32"/>
          <w:szCs w:val="32"/>
        </w:rPr>
        <w:t xml:space="preserve"> соответствие (несоответствие) Проекта бюджета действующему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327FE" w:rsidRPr="00D327FE">
        <w:rPr>
          <w:rFonts w:ascii="Times New Roman" w:hAnsi="Times New Roman" w:cs="Times New Roman"/>
          <w:sz w:val="32"/>
          <w:szCs w:val="32"/>
        </w:rPr>
        <w:t>законодательству;</w:t>
      </w:r>
    </w:p>
    <w:p w14:paraId="41F525A0" w14:textId="42508D59" w:rsidR="00D327FE" w:rsidRPr="00D327FE" w:rsidRDefault="00B129FB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D327FE" w:rsidRPr="00D327FE">
        <w:rPr>
          <w:rFonts w:ascii="Times New Roman" w:hAnsi="Times New Roman" w:cs="Times New Roman"/>
          <w:sz w:val="32"/>
          <w:szCs w:val="32"/>
        </w:rPr>
        <w:t xml:space="preserve"> оценку прогноза доходов бюджета, предусмотренных Проектом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327FE" w:rsidRPr="00D327FE">
        <w:rPr>
          <w:rFonts w:ascii="Times New Roman" w:hAnsi="Times New Roman" w:cs="Times New Roman"/>
          <w:sz w:val="32"/>
          <w:szCs w:val="32"/>
        </w:rPr>
        <w:t xml:space="preserve">бюджета, с учетом прогноза социально-экономического развития </w:t>
      </w:r>
      <w:r w:rsidRPr="00B129FB">
        <w:rPr>
          <w:rFonts w:ascii="Times New Roman" w:hAnsi="Times New Roman" w:cs="Times New Roman"/>
          <w:sz w:val="32"/>
          <w:szCs w:val="32"/>
        </w:rPr>
        <w:t>Урус-Мартановского муниципального района</w:t>
      </w:r>
      <w:r w:rsidR="00D327FE" w:rsidRPr="00D327FE">
        <w:rPr>
          <w:rFonts w:ascii="Times New Roman" w:hAnsi="Times New Roman" w:cs="Times New Roman"/>
          <w:sz w:val="32"/>
          <w:szCs w:val="32"/>
        </w:rPr>
        <w:t>;</w:t>
      </w:r>
    </w:p>
    <w:p w14:paraId="146C75EB" w14:textId="41A1DD31" w:rsidR="00D327FE" w:rsidRPr="00D327FE" w:rsidRDefault="00B129FB" w:rsidP="00B129FB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D327FE" w:rsidRPr="00D327FE">
        <w:rPr>
          <w:rFonts w:ascii="Times New Roman" w:hAnsi="Times New Roman" w:cs="Times New Roman"/>
          <w:sz w:val="32"/>
          <w:szCs w:val="32"/>
        </w:rPr>
        <w:t xml:space="preserve"> оценку основных показателей (параметров и характеристик)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327FE" w:rsidRPr="00D327FE">
        <w:rPr>
          <w:rFonts w:ascii="Times New Roman" w:hAnsi="Times New Roman" w:cs="Times New Roman"/>
          <w:sz w:val="32"/>
          <w:szCs w:val="32"/>
        </w:rPr>
        <w:t>бюджета, а также содержать рекомендации КС</w:t>
      </w:r>
      <w:r>
        <w:rPr>
          <w:rFonts w:ascii="Times New Roman" w:hAnsi="Times New Roman" w:cs="Times New Roman"/>
          <w:sz w:val="32"/>
          <w:szCs w:val="32"/>
        </w:rPr>
        <w:t>О</w:t>
      </w:r>
      <w:r w:rsidR="00D327FE" w:rsidRPr="00D327FE">
        <w:rPr>
          <w:rFonts w:ascii="Times New Roman" w:hAnsi="Times New Roman" w:cs="Times New Roman"/>
          <w:sz w:val="32"/>
          <w:szCs w:val="32"/>
        </w:rPr>
        <w:t xml:space="preserve"> по совершенствованию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327FE" w:rsidRPr="00D327FE">
        <w:rPr>
          <w:rFonts w:ascii="Times New Roman" w:hAnsi="Times New Roman" w:cs="Times New Roman"/>
          <w:sz w:val="32"/>
          <w:szCs w:val="32"/>
        </w:rPr>
        <w:t>прогнозирования и планирования основных показателей бюджета на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327FE" w:rsidRPr="00D327FE">
        <w:rPr>
          <w:rFonts w:ascii="Times New Roman" w:hAnsi="Times New Roman" w:cs="Times New Roman"/>
          <w:sz w:val="32"/>
          <w:szCs w:val="32"/>
        </w:rPr>
        <w:t>очередной финансовый год и плановый период.</w:t>
      </w:r>
    </w:p>
    <w:sectPr w:rsidR="00D327FE" w:rsidRPr="00D327FE" w:rsidSect="00D327F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98"/>
    <w:rsid w:val="001E169E"/>
    <w:rsid w:val="009043F4"/>
    <w:rsid w:val="009A313D"/>
    <w:rsid w:val="00B129FB"/>
    <w:rsid w:val="00CD3C98"/>
    <w:rsid w:val="00D327FE"/>
    <w:rsid w:val="00E86626"/>
    <w:rsid w:val="00E97173"/>
    <w:rsid w:val="00ED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19365"/>
  <w15:chartTrackingRefBased/>
  <w15:docId w15:val="{1A8D355F-D850-4109-9C17-414DA6E75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33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33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CyberMania</dc:creator>
  <cp:keywords/>
  <dc:description/>
  <cp:lastModifiedBy>CyberMania</cp:lastModifiedBy>
  <cp:revision>5</cp:revision>
  <cp:lastPrinted>2023-01-23T07:58:00Z</cp:lastPrinted>
  <dcterms:created xsi:type="dcterms:W3CDTF">2023-01-23T07:40:00Z</dcterms:created>
  <dcterms:modified xsi:type="dcterms:W3CDTF">2023-09-08T10:11:00Z</dcterms:modified>
</cp:coreProperties>
</file>